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Dormann Library</w:t>
      </w:r>
    </w:p>
    <w:p w14:paraId="00000002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Board of Trustees</w:t>
      </w:r>
    </w:p>
    <w:p w14:paraId="00000003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Minutes</w:t>
      </w:r>
    </w:p>
    <w:p w14:paraId="00000004" w14:textId="2174BD83" w:rsidR="00464A77" w:rsidRDefault="007F29B3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Tuesday</w:t>
      </w:r>
      <w:r w:rsidR="001B675C">
        <w:rPr>
          <w:b/>
          <w:color w:val="222222"/>
          <w:sz w:val="19"/>
          <w:szCs w:val="19"/>
        </w:rPr>
        <w:t>,</w:t>
      </w:r>
      <w:r>
        <w:rPr>
          <w:b/>
          <w:color w:val="222222"/>
          <w:sz w:val="19"/>
          <w:szCs w:val="19"/>
        </w:rPr>
        <w:t xml:space="preserve"> </w:t>
      </w:r>
      <w:r w:rsidR="001B675C">
        <w:rPr>
          <w:b/>
          <w:color w:val="222222"/>
          <w:sz w:val="19"/>
          <w:szCs w:val="19"/>
        </w:rPr>
        <w:t>December 15</w:t>
      </w:r>
      <w:r>
        <w:rPr>
          <w:b/>
          <w:color w:val="222222"/>
          <w:sz w:val="19"/>
          <w:szCs w:val="19"/>
        </w:rPr>
        <w:t>,</w:t>
      </w:r>
      <w:r w:rsidR="008D1CE0">
        <w:rPr>
          <w:b/>
          <w:color w:val="222222"/>
          <w:sz w:val="19"/>
          <w:szCs w:val="19"/>
        </w:rPr>
        <w:t xml:space="preserve"> </w:t>
      </w:r>
      <w:r w:rsidR="009677E5">
        <w:rPr>
          <w:b/>
          <w:color w:val="222222"/>
          <w:sz w:val="19"/>
          <w:szCs w:val="19"/>
        </w:rPr>
        <w:t>2020</w:t>
      </w:r>
    </w:p>
    <w:p w14:paraId="00000005" w14:textId="77777777" w:rsidR="00464A77" w:rsidRDefault="00464A77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309C5B96" w14:textId="1172688F" w:rsidR="00B93D20" w:rsidRDefault="00356E9A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Present</w:t>
      </w:r>
      <w:r w:rsidR="009C2C03">
        <w:rPr>
          <w:color w:val="222222"/>
          <w:sz w:val="19"/>
          <w:szCs w:val="19"/>
        </w:rPr>
        <w:t>:</w:t>
      </w:r>
      <w:r w:rsidR="007F29B3">
        <w:rPr>
          <w:color w:val="222222"/>
          <w:sz w:val="19"/>
          <w:szCs w:val="19"/>
        </w:rPr>
        <w:t xml:space="preserve"> </w:t>
      </w:r>
      <w:r w:rsidR="001B675C">
        <w:rPr>
          <w:color w:val="222222"/>
          <w:sz w:val="19"/>
          <w:szCs w:val="19"/>
        </w:rPr>
        <w:t xml:space="preserve">C. Stephenson, </w:t>
      </w:r>
      <w:r w:rsidR="001004C9">
        <w:rPr>
          <w:color w:val="222222"/>
          <w:sz w:val="19"/>
          <w:szCs w:val="19"/>
        </w:rPr>
        <w:t>L</w:t>
      </w:r>
      <w:r w:rsidR="005F60A4">
        <w:rPr>
          <w:color w:val="222222"/>
          <w:sz w:val="19"/>
          <w:szCs w:val="19"/>
        </w:rPr>
        <w:t xml:space="preserve">. </w:t>
      </w:r>
      <w:r w:rsidR="001004C9">
        <w:rPr>
          <w:color w:val="222222"/>
          <w:sz w:val="19"/>
          <w:szCs w:val="19"/>
        </w:rPr>
        <w:t xml:space="preserve">Bronson, </w:t>
      </w:r>
      <w:r w:rsidR="008D1CE0">
        <w:rPr>
          <w:color w:val="222222"/>
          <w:sz w:val="19"/>
          <w:szCs w:val="19"/>
        </w:rPr>
        <w:t>R</w:t>
      </w:r>
      <w:r w:rsidR="005F60A4">
        <w:rPr>
          <w:color w:val="222222"/>
          <w:sz w:val="19"/>
          <w:szCs w:val="19"/>
        </w:rPr>
        <w:t xml:space="preserve">. </w:t>
      </w:r>
      <w:r w:rsidR="008D1CE0">
        <w:rPr>
          <w:color w:val="222222"/>
          <w:sz w:val="19"/>
          <w:szCs w:val="19"/>
        </w:rPr>
        <w:t>Sprague</w:t>
      </w:r>
      <w:r w:rsidR="00B744D4">
        <w:rPr>
          <w:color w:val="222222"/>
          <w:sz w:val="19"/>
          <w:szCs w:val="19"/>
        </w:rPr>
        <w:t xml:space="preserve">, </w:t>
      </w:r>
      <w:r w:rsidR="001B675C">
        <w:rPr>
          <w:color w:val="222222"/>
          <w:sz w:val="19"/>
          <w:szCs w:val="19"/>
        </w:rPr>
        <w:t>K</w:t>
      </w:r>
      <w:r w:rsidR="00A836C5">
        <w:rPr>
          <w:color w:val="222222"/>
          <w:sz w:val="19"/>
          <w:szCs w:val="19"/>
        </w:rPr>
        <w:t xml:space="preserve">. Mishrell, D. </w:t>
      </w:r>
      <w:r w:rsidR="007F29B3">
        <w:rPr>
          <w:color w:val="222222"/>
          <w:sz w:val="19"/>
          <w:szCs w:val="19"/>
        </w:rPr>
        <w:t>Shugars, T. McKinley, S. Pifer</w:t>
      </w:r>
      <w:r w:rsidR="00710946">
        <w:rPr>
          <w:color w:val="222222"/>
          <w:sz w:val="19"/>
          <w:szCs w:val="19"/>
        </w:rPr>
        <w:t xml:space="preserve">, </w:t>
      </w:r>
      <w:r w:rsidR="00A836C5">
        <w:rPr>
          <w:color w:val="222222"/>
          <w:sz w:val="19"/>
          <w:szCs w:val="19"/>
        </w:rPr>
        <w:t xml:space="preserve">L. Perry, </w:t>
      </w:r>
      <w:r w:rsidR="007F29B3">
        <w:rPr>
          <w:color w:val="222222"/>
          <w:sz w:val="19"/>
          <w:szCs w:val="19"/>
        </w:rPr>
        <w:t xml:space="preserve">L. Rumsey, </w:t>
      </w:r>
      <w:r w:rsidR="001B675C">
        <w:rPr>
          <w:color w:val="222222"/>
          <w:sz w:val="19"/>
          <w:szCs w:val="19"/>
        </w:rPr>
        <w:t>and H. Schneider.</w:t>
      </w:r>
      <w:r w:rsidR="001435CB">
        <w:rPr>
          <w:color w:val="222222"/>
          <w:sz w:val="19"/>
          <w:szCs w:val="19"/>
        </w:rPr>
        <w:t xml:space="preserve"> </w:t>
      </w:r>
      <w:r w:rsidR="005E5A29">
        <w:rPr>
          <w:color w:val="222222"/>
          <w:sz w:val="19"/>
          <w:szCs w:val="19"/>
        </w:rPr>
        <w:t xml:space="preserve"> T. Didrence and M. Stryker we</w:t>
      </w:r>
      <w:r w:rsidR="001B675C">
        <w:rPr>
          <w:color w:val="222222"/>
          <w:sz w:val="19"/>
          <w:szCs w:val="19"/>
        </w:rPr>
        <w:t>re present as staff representatives.</w:t>
      </w:r>
    </w:p>
    <w:p w14:paraId="412456F1" w14:textId="2A283AF0" w:rsidR="00A836C5" w:rsidRDefault="00A836C5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6469C56E" w14:textId="532E8FFA" w:rsidR="00A836C5" w:rsidRPr="00A836C5" w:rsidRDefault="001B675C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Call to Meeting to Order: 5:01</w:t>
      </w:r>
      <w:r w:rsidR="00A836C5" w:rsidRPr="00A836C5">
        <w:rPr>
          <w:b/>
          <w:color w:val="222222"/>
          <w:sz w:val="19"/>
          <w:szCs w:val="19"/>
        </w:rPr>
        <w:t xml:space="preserve"> p.m.</w:t>
      </w:r>
    </w:p>
    <w:p w14:paraId="00000011" w14:textId="0C709473" w:rsidR="00464A77" w:rsidRPr="0094745D" w:rsidRDefault="00464A77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5740841A" w14:textId="2BEBB7CD" w:rsidR="000D179E" w:rsidRPr="0094745D" w:rsidRDefault="001B7994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Adoption of Agenda</w:t>
      </w:r>
      <w:r w:rsidR="000D179E">
        <w:rPr>
          <w:rFonts w:asciiTheme="majorHAnsi" w:hAnsiTheme="majorHAnsi" w:cstheme="majorHAnsi"/>
        </w:rPr>
        <w:t xml:space="preserve">: </w:t>
      </w:r>
      <w:r w:rsidR="001B675C">
        <w:rPr>
          <w:rFonts w:asciiTheme="majorHAnsi" w:hAnsiTheme="majorHAnsi" w:cstheme="majorHAnsi"/>
        </w:rPr>
        <w:t>D. Shugars</w:t>
      </w:r>
      <w:r w:rsidR="00710946">
        <w:rPr>
          <w:rFonts w:asciiTheme="majorHAnsi" w:hAnsiTheme="majorHAnsi" w:cstheme="majorHAnsi"/>
        </w:rPr>
        <w:t xml:space="preserve"> </w:t>
      </w:r>
      <w:r w:rsidR="000D179E">
        <w:rPr>
          <w:rFonts w:asciiTheme="majorHAnsi" w:hAnsiTheme="majorHAnsi" w:cstheme="majorHAnsi"/>
        </w:rPr>
        <w:t xml:space="preserve">made a motion and </w:t>
      </w:r>
      <w:r w:rsidR="001B675C">
        <w:rPr>
          <w:rFonts w:asciiTheme="majorHAnsi" w:hAnsiTheme="majorHAnsi" w:cstheme="majorHAnsi"/>
        </w:rPr>
        <w:t>K. Mishrell</w:t>
      </w:r>
      <w:r w:rsidR="000D179E">
        <w:rPr>
          <w:rFonts w:asciiTheme="majorHAnsi" w:hAnsiTheme="majorHAnsi" w:cstheme="majorHAnsi"/>
        </w:rPr>
        <w:t xml:space="preserve"> seconded.  All approved.</w:t>
      </w:r>
    </w:p>
    <w:p w14:paraId="77935097" w14:textId="6987B8B3" w:rsidR="000D179E" w:rsidRDefault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7F04E7C4" w14:textId="5E935B7C" w:rsidR="000D179E" w:rsidRDefault="000D179E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94745D">
        <w:rPr>
          <w:rFonts w:asciiTheme="majorHAnsi" w:hAnsiTheme="majorHAnsi" w:cstheme="majorHAnsi"/>
          <w:b/>
        </w:rPr>
        <w:t>Period for public</w:t>
      </w:r>
      <w:r w:rsidR="001B675C">
        <w:rPr>
          <w:rFonts w:asciiTheme="majorHAnsi" w:hAnsiTheme="majorHAnsi" w:cstheme="majorHAnsi"/>
          <w:b/>
        </w:rPr>
        <w:t>/staff</w:t>
      </w:r>
      <w:r w:rsidRPr="0094745D">
        <w:rPr>
          <w:rFonts w:asciiTheme="majorHAnsi" w:hAnsiTheme="majorHAnsi" w:cstheme="majorHAnsi"/>
          <w:b/>
        </w:rPr>
        <w:t xml:space="preserve"> expression</w:t>
      </w:r>
      <w:r w:rsidRPr="0094745D">
        <w:rPr>
          <w:rFonts w:asciiTheme="majorHAnsi" w:hAnsiTheme="majorHAnsi" w:cstheme="majorHAnsi"/>
        </w:rPr>
        <w:t xml:space="preserve">: </w:t>
      </w:r>
      <w:r w:rsidR="001B675C">
        <w:rPr>
          <w:rFonts w:asciiTheme="majorHAnsi" w:hAnsiTheme="majorHAnsi" w:cstheme="majorHAnsi"/>
        </w:rPr>
        <w:t>M. Stryker shared appreciation to be at the library and for L. Rumsey.  T. Didrence made note of a Diversity, Equity and Inclusion collection that is circulating through the STLS system.</w:t>
      </w:r>
    </w:p>
    <w:p w14:paraId="0D59D5B2" w14:textId="2628DB3C" w:rsidR="00655716" w:rsidRDefault="00655716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86F412D" w14:textId="76DF995B" w:rsidR="008B6F8C" w:rsidRDefault="008B6F8C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8B6F8C">
        <w:rPr>
          <w:rFonts w:asciiTheme="majorHAnsi" w:hAnsiTheme="majorHAnsi" w:cstheme="majorHAnsi"/>
          <w:b/>
        </w:rPr>
        <w:t xml:space="preserve">Correspondence: </w:t>
      </w:r>
      <w:r w:rsidR="001B675C">
        <w:rPr>
          <w:rFonts w:asciiTheme="majorHAnsi" w:hAnsiTheme="majorHAnsi" w:cstheme="majorHAnsi"/>
        </w:rPr>
        <w:t>A card</w:t>
      </w:r>
      <w:r>
        <w:rPr>
          <w:rFonts w:asciiTheme="majorHAnsi" w:hAnsiTheme="majorHAnsi" w:cstheme="majorHAnsi"/>
        </w:rPr>
        <w:t xml:space="preserve"> received from </w:t>
      </w:r>
      <w:r w:rsidR="001B675C">
        <w:rPr>
          <w:rFonts w:asciiTheme="majorHAnsi" w:hAnsiTheme="majorHAnsi" w:cstheme="majorHAnsi"/>
        </w:rPr>
        <w:t>K. Caudill saying Thank You to the board for Christmas Gift Cards and play.  L. Rumsey also shared she has a card from the entire staff.</w:t>
      </w:r>
    </w:p>
    <w:p w14:paraId="1528A887" w14:textId="77777777" w:rsidR="008B6F8C" w:rsidRDefault="008B6F8C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CED0B46" w14:textId="5C5147B9" w:rsidR="00655716" w:rsidRDefault="001B675C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November</w:t>
      </w:r>
      <w:r w:rsidR="00655716">
        <w:rPr>
          <w:rFonts w:asciiTheme="majorHAnsi" w:hAnsiTheme="majorHAnsi" w:cstheme="majorHAnsi"/>
          <w:b/>
        </w:rPr>
        <w:t xml:space="preserve"> Meeting </w:t>
      </w:r>
      <w:r w:rsidR="00655716" w:rsidRPr="00655716">
        <w:rPr>
          <w:rFonts w:asciiTheme="majorHAnsi" w:hAnsiTheme="majorHAnsi" w:cstheme="majorHAnsi"/>
          <w:b/>
        </w:rPr>
        <w:t>Minutes:</w:t>
      </w:r>
      <w:r w:rsidR="007716B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C. Stephenson</w:t>
      </w:r>
      <w:r w:rsidR="007716B8">
        <w:rPr>
          <w:rFonts w:asciiTheme="majorHAnsi" w:hAnsiTheme="majorHAnsi" w:cstheme="majorHAnsi"/>
        </w:rPr>
        <w:t xml:space="preserve"> moved to approve and </w:t>
      </w:r>
      <w:r>
        <w:rPr>
          <w:rFonts w:asciiTheme="majorHAnsi" w:hAnsiTheme="majorHAnsi" w:cstheme="majorHAnsi"/>
        </w:rPr>
        <w:t>R. Sprague</w:t>
      </w:r>
      <w:r w:rsidR="00655716">
        <w:rPr>
          <w:rFonts w:asciiTheme="majorHAnsi" w:hAnsiTheme="majorHAnsi" w:cstheme="majorHAnsi"/>
        </w:rPr>
        <w:t xml:space="preserve"> seconded.  All approved.</w:t>
      </w:r>
    </w:p>
    <w:p w14:paraId="00000014" w14:textId="019AB1B3" w:rsidR="00464A77" w:rsidRPr="0094745D" w:rsidRDefault="00464A77" w:rsidP="00B93D20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0000017" w14:textId="0D25B634" w:rsidR="00464A77" w:rsidRDefault="001B7994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Library </w:t>
      </w:r>
      <w:r w:rsidR="001435CB">
        <w:rPr>
          <w:rFonts w:asciiTheme="majorHAnsi" w:hAnsiTheme="majorHAnsi" w:cstheme="majorHAnsi"/>
          <w:b/>
        </w:rPr>
        <w:t>Directo</w:t>
      </w:r>
      <w:r>
        <w:rPr>
          <w:rFonts w:asciiTheme="majorHAnsi" w:hAnsiTheme="majorHAnsi" w:cstheme="majorHAnsi"/>
          <w:b/>
        </w:rPr>
        <w:t xml:space="preserve">r </w:t>
      </w:r>
      <w:r w:rsidR="000D179E">
        <w:rPr>
          <w:rFonts w:asciiTheme="majorHAnsi" w:hAnsiTheme="majorHAnsi" w:cstheme="majorHAnsi"/>
          <w:b/>
        </w:rPr>
        <w:t>Report:</w:t>
      </w:r>
    </w:p>
    <w:p w14:paraId="02D403E8" w14:textId="6D21F0EA" w:rsidR="00D64EB3" w:rsidRPr="001B675C" w:rsidRDefault="001B675C" w:rsidP="001B675C">
      <w:pPr>
        <w:pStyle w:val="ListParagraph"/>
        <w:numPr>
          <w:ilvl w:val="0"/>
          <w:numId w:val="38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1B675C">
        <w:rPr>
          <w:rFonts w:asciiTheme="majorHAnsi" w:hAnsiTheme="majorHAnsi" w:cstheme="majorHAnsi"/>
        </w:rPr>
        <w:t>Will continue curbside unless there is a reason not to during Christmas season</w:t>
      </w:r>
      <w:r w:rsidR="005E5A29">
        <w:rPr>
          <w:rFonts w:asciiTheme="majorHAnsi" w:hAnsiTheme="majorHAnsi" w:cstheme="majorHAnsi"/>
        </w:rPr>
        <w:t>.</w:t>
      </w:r>
    </w:p>
    <w:p w14:paraId="0313C6F6" w14:textId="4A243F56" w:rsidR="001B675C" w:rsidRDefault="001B675C" w:rsidP="001B675C">
      <w:pPr>
        <w:pStyle w:val="ListParagraph"/>
        <w:numPr>
          <w:ilvl w:val="0"/>
          <w:numId w:val="38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1B675C">
        <w:rPr>
          <w:rFonts w:asciiTheme="majorHAnsi" w:hAnsiTheme="majorHAnsi" w:cstheme="majorHAnsi"/>
        </w:rPr>
        <w:t>Will continue to work with STLS on branding</w:t>
      </w:r>
      <w:r w:rsidR="005E5A29">
        <w:rPr>
          <w:rFonts w:asciiTheme="majorHAnsi" w:hAnsiTheme="majorHAnsi" w:cstheme="majorHAnsi"/>
        </w:rPr>
        <w:t>.</w:t>
      </w:r>
    </w:p>
    <w:p w14:paraId="3709F527" w14:textId="3AF52BA5" w:rsidR="001B675C" w:rsidRPr="005E5A29" w:rsidRDefault="001B675C" w:rsidP="005E5A29">
      <w:pPr>
        <w:pStyle w:val="ListParagraph"/>
        <w:numPr>
          <w:ilvl w:val="0"/>
          <w:numId w:val="38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Will look into having </w:t>
      </w:r>
      <w:r w:rsidR="005E5A29">
        <w:rPr>
          <w:rFonts w:asciiTheme="majorHAnsi" w:hAnsiTheme="majorHAnsi" w:cstheme="majorHAnsi"/>
        </w:rPr>
        <w:t xml:space="preserve">a </w:t>
      </w:r>
      <w:r>
        <w:rPr>
          <w:rFonts w:asciiTheme="majorHAnsi" w:hAnsiTheme="majorHAnsi" w:cstheme="majorHAnsi"/>
        </w:rPr>
        <w:t xml:space="preserve">phone company add a phone jack by the </w:t>
      </w:r>
      <w:proofErr w:type="gramStart"/>
      <w:r>
        <w:rPr>
          <w:rFonts w:asciiTheme="majorHAnsi" w:hAnsiTheme="majorHAnsi" w:cstheme="majorHAnsi"/>
        </w:rPr>
        <w:t>copier</w:t>
      </w:r>
      <w:r w:rsidR="005E5A29">
        <w:rPr>
          <w:rFonts w:asciiTheme="majorHAnsi" w:hAnsiTheme="majorHAnsi" w:cstheme="majorHAnsi"/>
        </w:rPr>
        <w:t>.</w:t>
      </w:r>
      <w:proofErr w:type="gramEnd"/>
    </w:p>
    <w:p w14:paraId="68AF03C3" w14:textId="73AB7149" w:rsidR="001B675C" w:rsidRPr="001B675C" w:rsidRDefault="001B675C" w:rsidP="001B675C">
      <w:pPr>
        <w:pStyle w:val="ListParagraph"/>
        <w:numPr>
          <w:ilvl w:val="0"/>
          <w:numId w:val="38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Staff asked if they could carry over leave.</w:t>
      </w:r>
      <w:r w:rsidR="00207F92">
        <w:rPr>
          <w:rFonts w:asciiTheme="majorHAnsi" w:hAnsiTheme="majorHAnsi" w:cstheme="majorHAnsi"/>
        </w:rPr>
        <w:t xml:space="preserve">  Decided that staff can carry over 30 hours of time from </w:t>
      </w:r>
      <w:r w:rsidR="005E5A29">
        <w:rPr>
          <w:rFonts w:asciiTheme="majorHAnsi" w:hAnsiTheme="majorHAnsi" w:cstheme="majorHAnsi"/>
        </w:rPr>
        <w:t>20</w:t>
      </w:r>
      <w:r w:rsidR="00207F92">
        <w:rPr>
          <w:rFonts w:asciiTheme="majorHAnsi" w:hAnsiTheme="majorHAnsi" w:cstheme="majorHAnsi"/>
        </w:rPr>
        <w:t>21-</w:t>
      </w:r>
      <w:r w:rsidR="005E5A29">
        <w:rPr>
          <w:rFonts w:asciiTheme="majorHAnsi" w:hAnsiTheme="majorHAnsi" w:cstheme="majorHAnsi"/>
        </w:rPr>
        <w:t>20</w:t>
      </w:r>
      <w:r w:rsidR="00207F92">
        <w:rPr>
          <w:rFonts w:asciiTheme="majorHAnsi" w:hAnsiTheme="majorHAnsi" w:cstheme="majorHAnsi"/>
        </w:rPr>
        <w:t>22 but cannot carry over from 20</w:t>
      </w:r>
      <w:r w:rsidR="005E5A29">
        <w:rPr>
          <w:rFonts w:asciiTheme="majorHAnsi" w:hAnsiTheme="majorHAnsi" w:cstheme="majorHAnsi"/>
        </w:rPr>
        <w:t>20</w:t>
      </w:r>
      <w:r w:rsidR="00207F92">
        <w:rPr>
          <w:rFonts w:asciiTheme="majorHAnsi" w:hAnsiTheme="majorHAnsi" w:cstheme="majorHAnsi"/>
        </w:rPr>
        <w:t>-</w:t>
      </w:r>
      <w:r w:rsidR="005E5A29">
        <w:rPr>
          <w:rFonts w:asciiTheme="majorHAnsi" w:hAnsiTheme="majorHAnsi" w:cstheme="majorHAnsi"/>
        </w:rPr>
        <w:t>20</w:t>
      </w:r>
      <w:r w:rsidR="00207F92">
        <w:rPr>
          <w:rFonts w:asciiTheme="majorHAnsi" w:hAnsiTheme="majorHAnsi" w:cstheme="majorHAnsi"/>
        </w:rPr>
        <w:t xml:space="preserve">21.  </w:t>
      </w:r>
    </w:p>
    <w:p w14:paraId="37E42770" w14:textId="6C4D0262" w:rsidR="001B675C" w:rsidRPr="00207F92" w:rsidRDefault="00207F92" w:rsidP="001B675C">
      <w:pPr>
        <w:pStyle w:val="ListParagraph"/>
        <w:numPr>
          <w:ilvl w:val="0"/>
          <w:numId w:val="38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>L. Bronson will ask E. Mitchell and T. Simms about w</w:t>
      </w:r>
      <w:r w:rsidR="005E5A29">
        <w:rPr>
          <w:rFonts w:asciiTheme="majorHAnsi" w:hAnsiTheme="majorHAnsi" w:cstheme="majorHAnsi"/>
        </w:rPr>
        <w:t xml:space="preserve">hat was done in the past to get </w:t>
      </w:r>
      <w:r>
        <w:rPr>
          <w:rFonts w:asciiTheme="majorHAnsi" w:hAnsiTheme="majorHAnsi" w:cstheme="majorHAnsi"/>
        </w:rPr>
        <w:t>name</w:t>
      </w:r>
      <w:r w:rsidR="005E5A29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on the plagues in the foyer.</w:t>
      </w:r>
    </w:p>
    <w:p w14:paraId="219ECDD3" w14:textId="2CE7804D" w:rsidR="00207F92" w:rsidRPr="00207F92" w:rsidRDefault="00207F92" w:rsidP="001B675C">
      <w:pPr>
        <w:pStyle w:val="ListParagraph"/>
        <w:numPr>
          <w:ilvl w:val="0"/>
          <w:numId w:val="38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 xml:space="preserve">C. Stephenson moved to give staff the day </w:t>
      </w:r>
      <w:r w:rsidR="005E5A29">
        <w:rPr>
          <w:rFonts w:asciiTheme="majorHAnsi" w:hAnsiTheme="majorHAnsi" w:cstheme="majorHAnsi"/>
        </w:rPr>
        <w:t xml:space="preserve">after </w:t>
      </w:r>
      <w:r>
        <w:rPr>
          <w:rFonts w:asciiTheme="majorHAnsi" w:hAnsiTheme="majorHAnsi" w:cstheme="majorHAnsi"/>
        </w:rPr>
        <w:t xml:space="preserve">Thanksgiving and the day </w:t>
      </w:r>
      <w:r w:rsidR="005E5A29">
        <w:rPr>
          <w:rFonts w:asciiTheme="majorHAnsi" w:hAnsiTheme="majorHAnsi" w:cstheme="majorHAnsi"/>
        </w:rPr>
        <w:t>before</w:t>
      </w:r>
      <w:r>
        <w:rPr>
          <w:rFonts w:asciiTheme="majorHAnsi" w:hAnsiTheme="majorHAnsi" w:cstheme="majorHAnsi"/>
        </w:rPr>
        <w:t xml:space="preserve"> Christmas off next year.  D. Shugars seconded.  All approved.</w:t>
      </w:r>
    </w:p>
    <w:p w14:paraId="4019055F" w14:textId="5A870C1D" w:rsidR="00207F92" w:rsidRPr="00207F92" w:rsidRDefault="00207F92" w:rsidP="001B675C">
      <w:pPr>
        <w:pStyle w:val="ListParagraph"/>
        <w:numPr>
          <w:ilvl w:val="0"/>
          <w:numId w:val="38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 xml:space="preserve">STLS is recommending to get rid of old laptops with Windows 7 on them.  Would like to hold off on disposing laptops until find out if received technology grant.  STLS set up a special </w:t>
      </w:r>
      <w:proofErr w:type="spellStart"/>
      <w:r>
        <w:rPr>
          <w:rFonts w:asciiTheme="majorHAnsi" w:hAnsiTheme="majorHAnsi" w:cstheme="majorHAnsi"/>
        </w:rPr>
        <w:t>wifi</w:t>
      </w:r>
      <w:proofErr w:type="spellEnd"/>
      <w:r>
        <w:rPr>
          <w:rFonts w:asciiTheme="majorHAnsi" w:hAnsiTheme="majorHAnsi" w:cstheme="majorHAnsi"/>
        </w:rPr>
        <w:t xml:space="preserve"> for the laptops in order to decrease security risk.</w:t>
      </w:r>
    </w:p>
    <w:p w14:paraId="09E88E3A" w14:textId="036EF8E5" w:rsidR="00207F92" w:rsidRPr="00207F92" w:rsidRDefault="00207F92" w:rsidP="001B675C">
      <w:pPr>
        <w:pStyle w:val="ListParagraph"/>
        <w:numPr>
          <w:ilvl w:val="0"/>
          <w:numId w:val="38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 xml:space="preserve">Shared information about an incident regarding a note </w:t>
      </w:r>
      <w:r w:rsidR="005E5A29">
        <w:rPr>
          <w:rFonts w:asciiTheme="majorHAnsi" w:hAnsiTheme="majorHAnsi" w:cstheme="majorHAnsi"/>
        </w:rPr>
        <w:t>found in the library that involved calling the police in the Director’s Report.</w:t>
      </w:r>
    </w:p>
    <w:p w14:paraId="419DFBCB" w14:textId="77777777" w:rsidR="00207F92" w:rsidRDefault="00207F92" w:rsidP="00D64EB3">
      <w:p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55A1D60F" w14:textId="7B1722C6" w:rsidR="003E7165" w:rsidRDefault="000E652D" w:rsidP="00D64EB3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D64EB3">
        <w:rPr>
          <w:rFonts w:asciiTheme="majorHAnsi" w:hAnsiTheme="majorHAnsi" w:cstheme="majorHAnsi"/>
          <w:b/>
          <w:u w:val="single"/>
        </w:rPr>
        <w:t>Committee Reports:</w:t>
      </w:r>
      <w:r w:rsidR="00DC2103" w:rsidRPr="00D64EB3">
        <w:rPr>
          <w:rFonts w:asciiTheme="majorHAnsi" w:hAnsiTheme="majorHAnsi" w:cstheme="majorHAnsi"/>
        </w:rPr>
        <w:t xml:space="preserve">  </w:t>
      </w:r>
    </w:p>
    <w:p w14:paraId="198AAD2E" w14:textId="0CD37255" w:rsidR="00D64EB3" w:rsidRPr="00D64EB3" w:rsidRDefault="00D64EB3" w:rsidP="00D64EB3">
      <w:pPr>
        <w:pStyle w:val="ListParagraph"/>
        <w:numPr>
          <w:ilvl w:val="0"/>
          <w:numId w:val="37"/>
        </w:num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D64EB3">
        <w:rPr>
          <w:rFonts w:asciiTheme="majorHAnsi" w:hAnsiTheme="majorHAnsi" w:cstheme="majorHAnsi"/>
          <w:b/>
        </w:rPr>
        <w:t xml:space="preserve">Building Committee </w:t>
      </w:r>
    </w:p>
    <w:p w14:paraId="301DEF29" w14:textId="28B6002A" w:rsidR="00363CA6" w:rsidRPr="00363CA6" w:rsidRDefault="00363CA6" w:rsidP="0036647B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363CA6">
        <w:rPr>
          <w:rFonts w:asciiTheme="majorHAnsi" w:hAnsiTheme="majorHAnsi" w:cstheme="majorHAnsi"/>
        </w:rPr>
        <w:t>Received two quotes for the library roof – one for $86,000 and one for $35,000.</w:t>
      </w:r>
      <w:r>
        <w:rPr>
          <w:rFonts w:asciiTheme="majorHAnsi" w:hAnsiTheme="majorHAnsi" w:cstheme="majorHAnsi"/>
        </w:rPr>
        <w:t xml:space="preserve">  Will likely use the lower quote.</w:t>
      </w:r>
      <w:r w:rsidR="00226513">
        <w:rPr>
          <w:rFonts w:asciiTheme="majorHAnsi" w:hAnsiTheme="majorHAnsi" w:cstheme="majorHAnsi"/>
        </w:rPr>
        <w:t xml:space="preserve">  Can wait until 2022 so can be put into budget.</w:t>
      </w:r>
    </w:p>
    <w:p w14:paraId="653C9789" w14:textId="18DA700B" w:rsidR="0084530C" w:rsidRPr="0084530C" w:rsidRDefault="001435CB" w:rsidP="0084530C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 xml:space="preserve">Security System </w:t>
      </w:r>
      <w:r w:rsidR="00515775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363CA6">
        <w:rPr>
          <w:rFonts w:asciiTheme="majorHAnsi" w:hAnsiTheme="majorHAnsi" w:cstheme="majorHAnsi"/>
        </w:rPr>
        <w:t xml:space="preserve">Have received quotes.  There was discussion on getting a system.  It was decided to get a system, but not sure which one.  </w:t>
      </w:r>
      <w:r w:rsidR="0084530C">
        <w:rPr>
          <w:rFonts w:asciiTheme="majorHAnsi" w:hAnsiTheme="majorHAnsi" w:cstheme="majorHAnsi"/>
        </w:rPr>
        <w:t>K. Mishrell moved and H. Schneider seconded that we will move forward with installing a security system at the library not to exceed $7,500 ASAP.  All approved.  D. Shugars offered to provide support to L. Rumsey on what system to go with.</w:t>
      </w:r>
    </w:p>
    <w:p w14:paraId="0F0921FA" w14:textId="663AB61D" w:rsidR="0084530C" w:rsidRPr="0084530C" w:rsidRDefault="0084530C" w:rsidP="0084530C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 xml:space="preserve">Fire Alarm – Received quotes on heat detector, smoke detector, and other equipment.  </w:t>
      </w:r>
      <w:r w:rsidR="00055815">
        <w:rPr>
          <w:rFonts w:asciiTheme="majorHAnsi" w:hAnsiTheme="majorHAnsi" w:cstheme="majorHAnsi"/>
        </w:rPr>
        <w:t>Decided to go with option 1 to get up to code and will look at updating the panel later on.</w:t>
      </w:r>
      <w:r w:rsidR="00C35AF9">
        <w:rPr>
          <w:rFonts w:asciiTheme="majorHAnsi" w:hAnsiTheme="majorHAnsi" w:cstheme="majorHAnsi"/>
        </w:rPr>
        <w:t xml:space="preserve">  </w:t>
      </w:r>
      <w:r w:rsidR="00C35AF9">
        <w:rPr>
          <w:rFonts w:asciiTheme="majorHAnsi" w:hAnsiTheme="majorHAnsi" w:cstheme="majorHAnsi"/>
        </w:rPr>
        <w:lastRenderedPageBreak/>
        <w:t>When the smoke alarm company does come, K. Mishrell would like to be present to learn more about the issues.  L. Rumsey will</w:t>
      </w:r>
      <w:r w:rsidR="00226513">
        <w:rPr>
          <w:rFonts w:asciiTheme="majorHAnsi" w:hAnsiTheme="majorHAnsi" w:cstheme="majorHAnsi"/>
        </w:rPr>
        <w:t xml:space="preserve"> call back company and ask for option 1.</w:t>
      </w:r>
    </w:p>
    <w:p w14:paraId="521C1F26" w14:textId="77777777" w:rsidR="00D64EB3" w:rsidRPr="00226513" w:rsidRDefault="00D64EB3" w:rsidP="00226513">
      <w:p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  <w:u w:val="single"/>
        </w:rPr>
      </w:pPr>
    </w:p>
    <w:p w14:paraId="39F221D5" w14:textId="155362CC" w:rsidR="008A2C82" w:rsidRPr="008A2C82" w:rsidRDefault="00D64EB3" w:rsidP="008A2C82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 w:rsidRPr="00D64EB3">
        <w:rPr>
          <w:rFonts w:asciiTheme="majorHAnsi" w:hAnsiTheme="majorHAnsi" w:cstheme="majorHAnsi"/>
          <w:b/>
        </w:rPr>
        <w:t>Budget and Finance</w:t>
      </w:r>
      <w:r w:rsidR="0036647B">
        <w:rPr>
          <w:rFonts w:asciiTheme="majorHAnsi" w:hAnsiTheme="majorHAnsi" w:cstheme="majorHAnsi"/>
          <w:b/>
        </w:rPr>
        <w:t xml:space="preserve"> </w:t>
      </w:r>
    </w:p>
    <w:p w14:paraId="1AB440ED" w14:textId="23C12CE9" w:rsidR="00226513" w:rsidRDefault="00226513" w:rsidP="008A2C82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226513">
        <w:rPr>
          <w:rFonts w:asciiTheme="majorHAnsi" w:hAnsiTheme="majorHAnsi" w:cstheme="majorHAnsi"/>
        </w:rPr>
        <w:t>A lot more profit in 2019 than in 2020 because of a large bequest from 2019.  Things ar</w:t>
      </w:r>
      <w:r w:rsidR="005E5A29">
        <w:rPr>
          <w:rFonts w:asciiTheme="majorHAnsi" w:hAnsiTheme="majorHAnsi" w:cstheme="majorHAnsi"/>
        </w:rPr>
        <w:t>e still looking fairly normal budget wise.</w:t>
      </w:r>
    </w:p>
    <w:p w14:paraId="1F661A29" w14:textId="2F2D5FF6" w:rsidR="00226513" w:rsidRDefault="00226513" w:rsidP="008A2C82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some investment gain that was not budgeted for in investment funds.</w:t>
      </w:r>
    </w:p>
    <w:p w14:paraId="7AC734A9" w14:textId="5B0C491C" w:rsidR="00226513" w:rsidRDefault="00226513" w:rsidP="008A2C82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Received a retention credit from the government for keeping employees and not doing a PPP loan.</w:t>
      </w:r>
    </w:p>
    <w:p w14:paraId="69BBD74B" w14:textId="6C2D8D20" w:rsidR="0036647B" w:rsidRPr="0036647B" w:rsidRDefault="0036647B" w:rsidP="0036647B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394439E2" w14:textId="5C612BB7" w:rsidR="00D64EB3" w:rsidRDefault="00D64EB3" w:rsidP="00D64EB3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 w:rsidRPr="00D64EB3">
        <w:rPr>
          <w:rFonts w:asciiTheme="majorHAnsi" w:hAnsiTheme="majorHAnsi" w:cstheme="majorHAnsi"/>
          <w:b/>
        </w:rPr>
        <w:t xml:space="preserve">Legal – </w:t>
      </w:r>
      <w:r w:rsidRPr="00D64EB3">
        <w:rPr>
          <w:rFonts w:asciiTheme="majorHAnsi" w:hAnsiTheme="majorHAnsi" w:cstheme="majorHAnsi"/>
        </w:rPr>
        <w:t>no report</w:t>
      </w:r>
    </w:p>
    <w:p w14:paraId="16D6F642" w14:textId="77777777" w:rsidR="00D64EB3" w:rsidRDefault="00D64EB3" w:rsidP="00D64EB3">
      <w:pPr>
        <w:pStyle w:val="ListParagraph"/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78339F8B" w14:textId="6ACE2F3E" w:rsidR="00D64EB3" w:rsidRDefault="00D64EB3" w:rsidP="00D64EB3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 w:rsidRPr="00D64EB3">
        <w:rPr>
          <w:rFonts w:asciiTheme="majorHAnsi" w:hAnsiTheme="majorHAnsi" w:cstheme="majorHAnsi"/>
          <w:b/>
        </w:rPr>
        <w:t xml:space="preserve">Personnel </w:t>
      </w:r>
      <w:r w:rsidR="00226513">
        <w:rPr>
          <w:rFonts w:asciiTheme="majorHAnsi" w:hAnsiTheme="majorHAnsi" w:cstheme="majorHAnsi"/>
          <w:b/>
        </w:rPr>
        <w:t xml:space="preserve"> </w:t>
      </w:r>
      <w:r w:rsidR="00226513" w:rsidRPr="00226513">
        <w:rPr>
          <w:rFonts w:asciiTheme="majorHAnsi" w:hAnsiTheme="majorHAnsi" w:cstheme="majorHAnsi"/>
        </w:rPr>
        <w:t>- no report</w:t>
      </w:r>
    </w:p>
    <w:p w14:paraId="02F74740" w14:textId="1A20A369" w:rsidR="00226513" w:rsidRPr="00226513" w:rsidRDefault="00226513" w:rsidP="00226513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0C4ACB1F" w14:textId="44E4A5A9" w:rsidR="00D64EB3" w:rsidRDefault="00D64EB3" w:rsidP="00D64EB3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Public Relations – </w:t>
      </w:r>
      <w:r w:rsidR="00226513">
        <w:rPr>
          <w:rFonts w:asciiTheme="majorHAnsi" w:hAnsiTheme="majorHAnsi" w:cstheme="majorHAnsi"/>
        </w:rPr>
        <w:t>kudos for ugly mask contest</w:t>
      </w:r>
      <w:r w:rsidR="005E5A29">
        <w:rPr>
          <w:rFonts w:asciiTheme="majorHAnsi" w:hAnsiTheme="majorHAnsi" w:cstheme="majorHAnsi"/>
        </w:rPr>
        <w:t>.</w:t>
      </w:r>
    </w:p>
    <w:p w14:paraId="00117628" w14:textId="2D611AA9" w:rsidR="00D64EB3" w:rsidRPr="00D64EB3" w:rsidRDefault="00D64EB3" w:rsidP="00D64EB3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3CBA2149" w14:textId="28C6F0DB" w:rsidR="00D64EB3" w:rsidRPr="006B1FAE" w:rsidRDefault="00D64EB3" w:rsidP="00E269F9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  <w:u w:val="single"/>
        </w:rPr>
      </w:pPr>
      <w:r w:rsidRPr="006B1FAE">
        <w:rPr>
          <w:rFonts w:asciiTheme="majorHAnsi" w:hAnsiTheme="majorHAnsi" w:cstheme="majorHAnsi"/>
          <w:b/>
        </w:rPr>
        <w:t xml:space="preserve">Lifelong Learning – </w:t>
      </w:r>
      <w:r w:rsidRPr="006B1FAE">
        <w:rPr>
          <w:rFonts w:asciiTheme="majorHAnsi" w:hAnsiTheme="majorHAnsi" w:cstheme="majorHAnsi"/>
        </w:rPr>
        <w:t>no report</w:t>
      </w:r>
      <w:r w:rsidRPr="006B1FAE">
        <w:rPr>
          <w:rFonts w:asciiTheme="majorHAnsi" w:hAnsiTheme="majorHAnsi" w:cstheme="majorHAnsi"/>
          <w:b/>
        </w:rPr>
        <w:t xml:space="preserve"> </w:t>
      </w:r>
    </w:p>
    <w:p w14:paraId="2AF644BD" w14:textId="40CA3D9D" w:rsidR="000E652D" w:rsidRPr="005F60A4" w:rsidRDefault="000E652D" w:rsidP="000E652D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22385DE5" w14:textId="4F0FE0AC" w:rsidR="006B1FAE" w:rsidRPr="007716B8" w:rsidRDefault="000E652D" w:rsidP="006B1FAE">
      <w:pPr>
        <w:shd w:val="clear" w:color="auto" w:fill="FFFFFF"/>
        <w:spacing w:line="240" w:lineRule="auto"/>
        <w:rPr>
          <w:rFonts w:asciiTheme="majorHAnsi" w:hAnsiTheme="majorHAnsi" w:cstheme="majorHAnsi"/>
          <w:u w:val="single"/>
        </w:rPr>
      </w:pPr>
      <w:r w:rsidRPr="005F60A4">
        <w:rPr>
          <w:rFonts w:asciiTheme="majorHAnsi" w:hAnsiTheme="majorHAnsi" w:cstheme="majorHAnsi"/>
          <w:b/>
          <w:u w:val="single"/>
        </w:rPr>
        <w:t>Old Business:</w:t>
      </w:r>
      <w:r w:rsidR="002131EA" w:rsidRPr="005F60A4">
        <w:rPr>
          <w:rFonts w:asciiTheme="majorHAnsi" w:hAnsiTheme="majorHAnsi" w:cstheme="majorHAnsi"/>
          <w:b/>
          <w:u w:val="single"/>
        </w:rPr>
        <w:t xml:space="preserve">  </w:t>
      </w:r>
    </w:p>
    <w:p w14:paraId="5F7F68C9" w14:textId="52F017FE" w:rsidR="000E652D" w:rsidRPr="005F60A4" w:rsidRDefault="000E652D" w:rsidP="000E652D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1ECA3EAB" w14:textId="1C339D07" w:rsidR="00655716" w:rsidRPr="007F24C4" w:rsidRDefault="000E652D" w:rsidP="007F24C4">
      <w:p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 w:rsidRPr="005F60A4">
        <w:rPr>
          <w:rFonts w:asciiTheme="majorHAnsi" w:hAnsiTheme="majorHAnsi" w:cstheme="majorHAnsi"/>
          <w:b/>
          <w:u w:val="single"/>
        </w:rPr>
        <w:t>New Business:</w:t>
      </w:r>
    </w:p>
    <w:p w14:paraId="4799B9B2" w14:textId="434EEEB5" w:rsidR="00916091" w:rsidRDefault="008B6F8C" w:rsidP="00226513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Staff Handbook – </w:t>
      </w:r>
      <w:r w:rsidR="00226513">
        <w:rPr>
          <w:rFonts w:asciiTheme="majorHAnsi" w:hAnsiTheme="majorHAnsi" w:cstheme="majorHAnsi"/>
        </w:rPr>
        <w:t>C. Stephenson moved to approve and H. Schneider seconded.  Staff Handbook was approved.</w:t>
      </w:r>
      <w:r w:rsidRPr="008B6F8C">
        <w:rPr>
          <w:rFonts w:asciiTheme="majorHAnsi" w:hAnsiTheme="majorHAnsi" w:cstheme="majorHAnsi"/>
        </w:rPr>
        <w:t xml:space="preserve"> </w:t>
      </w:r>
    </w:p>
    <w:p w14:paraId="46285C7C" w14:textId="6302BB60" w:rsidR="00226513" w:rsidRDefault="00226513" w:rsidP="00226513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Reorganization Meeting in January –</w:t>
      </w:r>
      <w:r>
        <w:rPr>
          <w:rFonts w:asciiTheme="majorHAnsi" w:hAnsiTheme="majorHAnsi" w:cstheme="majorHAnsi"/>
        </w:rPr>
        <w:t xml:space="preserve"> Board is asked to sign up for committees.  L. Bronson will send out list of committees.</w:t>
      </w:r>
    </w:p>
    <w:p w14:paraId="4D8ABAD8" w14:textId="77777777" w:rsidR="00226513" w:rsidRPr="00226513" w:rsidRDefault="00226513" w:rsidP="00226513">
      <w:pPr>
        <w:pStyle w:val="ListParagraph"/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2F32C001" w14:textId="56485C03" w:rsidR="004E2983" w:rsidRDefault="00352A8E" w:rsidP="002131EA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5F60A4">
        <w:rPr>
          <w:rFonts w:asciiTheme="majorHAnsi" w:hAnsiTheme="majorHAnsi" w:cstheme="majorHAnsi"/>
          <w:b/>
          <w:u w:val="single"/>
        </w:rPr>
        <w:t>Period for Public</w:t>
      </w:r>
      <w:r w:rsidR="00226513">
        <w:rPr>
          <w:rFonts w:asciiTheme="majorHAnsi" w:hAnsiTheme="majorHAnsi" w:cstheme="majorHAnsi"/>
          <w:b/>
          <w:u w:val="single"/>
        </w:rPr>
        <w:t>/Staff</w:t>
      </w:r>
      <w:r w:rsidRPr="005F60A4">
        <w:rPr>
          <w:rFonts w:asciiTheme="majorHAnsi" w:hAnsiTheme="majorHAnsi" w:cstheme="majorHAnsi"/>
          <w:b/>
          <w:u w:val="single"/>
        </w:rPr>
        <w:t xml:space="preserve"> Expression:</w:t>
      </w:r>
      <w:r w:rsidRPr="005F60A4">
        <w:rPr>
          <w:rFonts w:asciiTheme="majorHAnsi" w:hAnsiTheme="majorHAnsi" w:cstheme="majorHAnsi"/>
          <w:b/>
        </w:rPr>
        <w:t xml:space="preserve"> </w:t>
      </w:r>
      <w:r w:rsidR="00226513">
        <w:rPr>
          <w:rFonts w:asciiTheme="majorHAnsi" w:hAnsiTheme="majorHAnsi" w:cstheme="majorHAnsi"/>
        </w:rPr>
        <w:t>T. Didrence expressed appreciation for getting security system.  T. Didrence asked for clari</w:t>
      </w:r>
      <w:r w:rsidR="00EE4D94">
        <w:rPr>
          <w:rFonts w:asciiTheme="majorHAnsi" w:hAnsiTheme="majorHAnsi" w:cstheme="majorHAnsi"/>
        </w:rPr>
        <w:t>fication around vacation time and when it will be received.  T. Didrence also asked if extra funds from budget gets carried over to next year</w:t>
      </w:r>
      <w:r w:rsidR="0081111A">
        <w:rPr>
          <w:rFonts w:asciiTheme="majorHAnsi" w:hAnsiTheme="majorHAnsi" w:cstheme="majorHAnsi"/>
        </w:rPr>
        <w:t xml:space="preserve"> and H. Schneider provided clarification</w:t>
      </w:r>
      <w:r w:rsidR="00EE4D94">
        <w:rPr>
          <w:rFonts w:asciiTheme="majorHAnsi" w:hAnsiTheme="majorHAnsi" w:cstheme="majorHAnsi"/>
        </w:rPr>
        <w:t>.  M. Stryker thanked the board for the opportunity to be on the call and is weeding books for the</w:t>
      </w:r>
      <w:r w:rsidR="008052BD">
        <w:rPr>
          <w:rFonts w:asciiTheme="majorHAnsi" w:hAnsiTheme="majorHAnsi" w:cstheme="majorHAnsi"/>
        </w:rPr>
        <w:t xml:space="preserve"> Book B</w:t>
      </w:r>
      <w:r w:rsidR="00EE4D94">
        <w:rPr>
          <w:rFonts w:asciiTheme="majorHAnsi" w:hAnsiTheme="majorHAnsi" w:cstheme="majorHAnsi"/>
        </w:rPr>
        <w:t>arn.</w:t>
      </w:r>
    </w:p>
    <w:p w14:paraId="44E4DC22" w14:textId="1ADDE280" w:rsidR="00EE4D94" w:rsidRDefault="00EE4D94" w:rsidP="002131EA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4D471813" w14:textId="3856C522" w:rsidR="00EE4D94" w:rsidRPr="005F60A4" w:rsidRDefault="00EE4D94" w:rsidP="002131EA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H. Schneider moved to go into Executive Session and K. Mishrell seco</w:t>
      </w:r>
      <w:r w:rsidR="0081111A">
        <w:rPr>
          <w:rFonts w:asciiTheme="majorHAnsi" w:hAnsiTheme="majorHAnsi" w:cstheme="majorHAnsi"/>
        </w:rPr>
        <w:t>nded at 6:00 p.m</w:t>
      </w:r>
      <w:r w:rsidR="00D15389">
        <w:rPr>
          <w:rFonts w:asciiTheme="majorHAnsi" w:hAnsiTheme="majorHAnsi" w:cstheme="majorHAnsi"/>
        </w:rPr>
        <w:t xml:space="preserve">.  Approved unanimously.  </w:t>
      </w:r>
    </w:p>
    <w:p w14:paraId="2365A86B" w14:textId="27036B51" w:rsidR="00D15389" w:rsidRDefault="00D15389" w:rsidP="006A3E06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4938C03E" w14:textId="4DB6B9A4" w:rsidR="0087525E" w:rsidRDefault="0087525E" w:rsidP="006A3E06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R. Sprague moved to go back into Regular Session and K. Mishrell seconded at 6:35.  Approved unanimously.  </w:t>
      </w:r>
    </w:p>
    <w:p w14:paraId="5DF4FF28" w14:textId="77777777" w:rsidR="0087525E" w:rsidRDefault="0087525E" w:rsidP="006A3E06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6B4239DC" w14:textId="1206296A" w:rsidR="00D15389" w:rsidRDefault="00D15389" w:rsidP="006A3E06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D. Shugars moved to approve the new 2021 budget amendments and K. Mishrell seconded.  Approved unanimously.</w:t>
      </w:r>
    </w:p>
    <w:p w14:paraId="116F9270" w14:textId="00519EBE" w:rsidR="00D15389" w:rsidRDefault="00D15389" w:rsidP="006A3E06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5643A082" w14:textId="3716427D" w:rsidR="00D15389" w:rsidRDefault="0087525E" w:rsidP="006A3E06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D. Shugars m</w:t>
      </w:r>
      <w:r w:rsidR="00D15389">
        <w:rPr>
          <w:rFonts w:asciiTheme="majorHAnsi" w:hAnsiTheme="majorHAnsi" w:cstheme="majorHAnsi"/>
        </w:rPr>
        <w:t>oved to approve the 2022 budget</w:t>
      </w:r>
      <w:r w:rsidR="00F121C6">
        <w:rPr>
          <w:rFonts w:asciiTheme="majorHAnsi" w:hAnsiTheme="majorHAnsi" w:cstheme="majorHAnsi"/>
        </w:rPr>
        <w:t xml:space="preserve"> with amendments for Paid Time Off and coverage and for merit raises</w:t>
      </w:r>
      <w:r w:rsidR="00D15389">
        <w:rPr>
          <w:rFonts w:asciiTheme="majorHAnsi" w:hAnsiTheme="majorHAnsi" w:cstheme="majorHAnsi"/>
        </w:rPr>
        <w:t xml:space="preserve"> and </w:t>
      </w:r>
      <w:r>
        <w:rPr>
          <w:rFonts w:asciiTheme="majorHAnsi" w:hAnsiTheme="majorHAnsi" w:cstheme="majorHAnsi"/>
        </w:rPr>
        <w:t xml:space="preserve">C. Stephenson </w:t>
      </w:r>
      <w:r w:rsidR="00D15389">
        <w:rPr>
          <w:rFonts w:asciiTheme="majorHAnsi" w:hAnsiTheme="majorHAnsi" w:cstheme="majorHAnsi"/>
        </w:rPr>
        <w:t xml:space="preserve">seconded.  The budget includes a 5% </w:t>
      </w:r>
      <w:r w:rsidR="0081111A">
        <w:rPr>
          <w:rFonts w:asciiTheme="majorHAnsi" w:hAnsiTheme="majorHAnsi" w:cstheme="majorHAnsi"/>
        </w:rPr>
        <w:t xml:space="preserve">tax </w:t>
      </w:r>
      <w:bookmarkStart w:id="0" w:name="_GoBack"/>
      <w:bookmarkEnd w:id="0"/>
      <w:r w:rsidR="00D15389">
        <w:rPr>
          <w:rFonts w:asciiTheme="majorHAnsi" w:hAnsiTheme="majorHAnsi" w:cstheme="majorHAnsi"/>
        </w:rPr>
        <w:t xml:space="preserve">increase.  Approved unanimously.  </w:t>
      </w:r>
    </w:p>
    <w:p w14:paraId="25A35393" w14:textId="05CA0446" w:rsidR="00D15389" w:rsidRDefault="00D15389" w:rsidP="006A3E06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1138DF5A" w14:textId="21C8A469" w:rsidR="00D15389" w:rsidRDefault="0087525E" w:rsidP="00D15389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C. Stephenson</w:t>
      </w:r>
      <w:r w:rsidR="00D15389">
        <w:rPr>
          <w:rFonts w:asciiTheme="majorHAnsi" w:hAnsiTheme="majorHAnsi" w:cstheme="majorHAnsi"/>
        </w:rPr>
        <w:t xml:space="preserve"> </w:t>
      </w:r>
      <w:r w:rsidR="00D15389" w:rsidRPr="005F60A4">
        <w:rPr>
          <w:rFonts w:asciiTheme="majorHAnsi" w:hAnsiTheme="majorHAnsi" w:cstheme="majorHAnsi"/>
        </w:rPr>
        <w:t>moved to adjourn meeting</w:t>
      </w:r>
      <w:r w:rsidR="00D15389">
        <w:rPr>
          <w:rFonts w:asciiTheme="majorHAnsi" w:hAnsiTheme="majorHAnsi" w:cstheme="majorHAnsi"/>
        </w:rPr>
        <w:t xml:space="preserve"> at </w:t>
      </w:r>
      <w:r>
        <w:rPr>
          <w:rFonts w:asciiTheme="majorHAnsi" w:hAnsiTheme="majorHAnsi" w:cstheme="majorHAnsi"/>
        </w:rPr>
        <w:t xml:space="preserve">6:38 </w:t>
      </w:r>
      <w:r w:rsidR="00D15389">
        <w:rPr>
          <w:rFonts w:asciiTheme="majorHAnsi" w:hAnsiTheme="majorHAnsi" w:cstheme="majorHAnsi"/>
        </w:rPr>
        <w:t>p.m.</w:t>
      </w:r>
      <w:r w:rsidR="00D15389" w:rsidRPr="005F60A4">
        <w:rPr>
          <w:rFonts w:asciiTheme="majorHAnsi" w:hAnsiTheme="majorHAnsi" w:cstheme="majorHAnsi"/>
        </w:rPr>
        <w:t xml:space="preserve"> and </w:t>
      </w:r>
      <w:r>
        <w:rPr>
          <w:rFonts w:asciiTheme="majorHAnsi" w:hAnsiTheme="majorHAnsi" w:cstheme="majorHAnsi"/>
        </w:rPr>
        <w:t xml:space="preserve">K. Mishrell </w:t>
      </w:r>
      <w:r w:rsidR="00D15389" w:rsidRPr="005F60A4">
        <w:rPr>
          <w:rFonts w:asciiTheme="majorHAnsi" w:hAnsiTheme="majorHAnsi" w:cstheme="majorHAnsi"/>
        </w:rPr>
        <w:t>seconded.  Approved unanimously.</w:t>
      </w:r>
    </w:p>
    <w:p w14:paraId="3212AB0D" w14:textId="77777777" w:rsidR="00D15389" w:rsidRPr="005F60A4" w:rsidRDefault="00D15389" w:rsidP="006A3E06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DA367BE" w14:textId="77777777" w:rsidR="001669B6" w:rsidRPr="005F60A4" w:rsidRDefault="001669B6" w:rsidP="002131EA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1F390CAD" w14:textId="52BF5AAB" w:rsidR="004E2983" w:rsidRPr="005F60A4" w:rsidRDefault="00D15389" w:rsidP="002131EA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Next meeting: January 19</w:t>
      </w:r>
      <w:r w:rsidR="004E2983" w:rsidRPr="005F60A4">
        <w:rPr>
          <w:rFonts w:asciiTheme="majorHAnsi" w:hAnsiTheme="majorHAnsi" w:cstheme="majorHAnsi"/>
          <w:b/>
        </w:rPr>
        <w:t xml:space="preserve"> </w:t>
      </w:r>
      <w:r w:rsidR="001669B6" w:rsidRPr="005F60A4">
        <w:rPr>
          <w:rFonts w:asciiTheme="majorHAnsi" w:hAnsiTheme="majorHAnsi" w:cstheme="majorHAnsi"/>
          <w:b/>
        </w:rPr>
        <w:t xml:space="preserve">at 5 p.m. </w:t>
      </w:r>
      <w:r w:rsidR="004E2983" w:rsidRPr="005F60A4">
        <w:rPr>
          <w:rFonts w:asciiTheme="majorHAnsi" w:hAnsiTheme="majorHAnsi" w:cstheme="majorHAnsi"/>
          <w:b/>
        </w:rPr>
        <w:t>via Zoom.</w:t>
      </w:r>
    </w:p>
    <w:p w14:paraId="399A9A49" w14:textId="7B1DAA13" w:rsidR="006A3E06" w:rsidRPr="005F60A4" w:rsidRDefault="006A3E06" w:rsidP="002131EA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55F93CDC" w14:textId="55A0A9C0" w:rsidR="000E652D" w:rsidRPr="005F60A4" w:rsidRDefault="000E652D" w:rsidP="000E652D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sectPr w:rsidR="000E652D" w:rsidRPr="005F60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A29"/>
    <w:multiLevelType w:val="multilevel"/>
    <w:tmpl w:val="CC7414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9935FE"/>
    <w:multiLevelType w:val="hybridMultilevel"/>
    <w:tmpl w:val="3CE8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323"/>
    <w:multiLevelType w:val="hybridMultilevel"/>
    <w:tmpl w:val="51DE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49D4"/>
    <w:multiLevelType w:val="multilevel"/>
    <w:tmpl w:val="177C6E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6417A1C"/>
    <w:multiLevelType w:val="hybridMultilevel"/>
    <w:tmpl w:val="B3D6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7221"/>
    <w:multiLevelType w:val="multilevel"/>
    <w:tmpl w:val="3A2E8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4912EC"/>
    <w:multiLevelType w:val="hybridMultilevel"/>
    <w:tmpl w:val="36A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6332"/>
    <w:multiLevelType w:val="hybridMultilevel"/>
    <w:tmpl w:val="DE86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93EE8"/>
    <w:multiLevelType w:val="hybridMultilevel"/>
    <w:tmpl w:val="AC86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3288E"/>
    <w:multiLevelType w:val="hybridMultilevel"/>
    <w:tmpl w:val="32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2272D"/>
    <w:multiLevelType w:val="hybridMultilevel"/>
    <w:tmpl w:val="66FC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91F0D"/>
    <w:multiLevelType w:val="hybridMultilevel"/>
    <w:tmpl w:val="9D44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31BA8"/>
    <w:multiLevelType w:val="hybridMultilevel"/>
    <w:tmpl w:val="4F38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06DFE"/>
    <w:multiLevelType w:val="multilevel"/>
    <w:tmpl w:val="DDA6E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C9D0F9D"/>
    <w:multiLevelType w:val="hybridMultilevel"/>
    <w:tmpl w:val="A1943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B5259B"/>
    <w:multiLevelType w:val="hybridMultilevel"/>
    <w:tmpl w:val="0DE0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16BD"/>
    <w:multiLevelType w:val="multilevel"/>
    <w:tmpl w:val="2454F6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92C551A"/>
    <w:multiLevelType w:val="hybridMultilevel"/>
    <w:tmpl w:val="47B4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EC5A7C"/>
    <w:multiLevelType w:val="multilevel"/>
    <w:tmpl w:val="FCBA07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4C686E26"/>
    <w:multiLevelType w:val="hybridMultilevel"/>
    <w:tmpl w:val="CA5C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77A6D"/>
    <w:multiLevelType w:val="multilevel"/>
    <w:tmpl w:val="F30C9E0C"/>
    <w:lvl w:ilvl="0">
      <w:start w:val="1"/>
      <w:numFmt w:val="bullet"/>
      <w:lvlText w:val="●"/>
      <w:lvlJc w:val="left"/>
      <w:pPr>
        <w:ind w:left="22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9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4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1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8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5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010" w:hanging="360"/>
      </w:pPr>
      <w:rPr>
        <w:u w:val="none"/>
      </w:rPr>
    </w:lvl>
  </w:abstractNum>
  <w:abstractNum w:abstractNumId="21" w15:restartNumberingAfterBreak="0">
    <w:nsid w:val="55795372"/>
    <w:multiLevelType w:val="multilevel"/>
    <w:tmpl w:val="13E46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96C5673"/>
    <w:multiLevelType w:val="hybridMultilevel"/>
    <w:tmpl w:val="9804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F29B6"/>
    <w:multiLevelType w:val="multilevel"/>
    <w:tmpl w:val="B83682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15C5E2E"/>
    <w:multiLevelType w:val="multilevel"/>
    <w:tmpl w:val="9DDC7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16B0677"/>
    <w:multiLevelType w:val="multilevel"/>
    <w:tmpl w:val="7E868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34F1874"/>
    <w:multiLevelType w:val="hybridMultilevel"/>
    <w:tmpl w:val="AFDC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25BFF"/>
    <w:multiLevelType w:val="hybridMultilevel"/>
    <w:tmpl w:val="1540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9506B"/>
    <w:multiLevelType w:val="hybridMultilevel"/>
    <w:tmpl w:val="A96C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279EC"/>
    <w:multiLevelType w:val="multilevel"/>
    <w:tmpl w:val="3C0C21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6AEA654D"/>
    <w:multiLevelType w:val="hybridMultilevel"/>
    <w:tmpl w:val="0478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952E5"/>
    <w:multiLevelType w:val="hybridMultilevel"/>
    <w:tmpl w:val="A268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15C08"/>
    <w:multiLevelType w:val="hybridMultilevel"/>
    <w:tmpl w:val="691A9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0A75BB"/>
    <w:multiLevelType w:val="hybridMultilevel"/>
    <w:tmpl w:val="D01E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F00886"/>
    <w:multiLevelType w:val="multilevel"/>
    <w:tmpl w:val="66008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BFD5BD6"/>
    <w:multiLevelType w:val="multilevel"/>
    <w:tmpl w:val="F69AF8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7DAF6455"/>
    <w:multiLevelType w:val="multilevel"/>
    <w:tmpl w:val="D5E07F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7DCB27B5"/>
    <w:multiLevelType w:val="multilevel"/>
    <w:tmpl w:val="F7A88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37"/>
  </w:num>
  <w:num w:numId="3">
    <w:abstractNumId w:val="16"/>
  </w:num>
  <w:num w:numId="4">
    <w:abstractNumId w:val="5"/>
  </w:num>
  <w:num w:numId="5">
    <w:abstractNumId w:val="34"/>
  </w:num>
  <w:num w:numId="6">
    <w:abstractNumId w:val="0"/>
  </w:num>
  <w:num w:numId="7">
    <w:abstractNumId w:val="23"/>
  </w:num>
  <w:num w:numId="8">
    <w:abstractNumId w:val="20"/>
  </w:num>
  <w:num w:numId="9">
    <w:abstractNumId w:val="25"/>
  </w:num>
  <w:num w:numId="10">
    <w:abstractNumId w:val="29"/>
  </w:num>
  <w:num w:numId="11">
    <w:abstractNumId w:val="24"/>
  </w:num>
  <w:num w:numId="12">
    <w:abstractNumId w:val="36"/>
  </w:num>
  <w:num w:numId="13">
    <w:abstractNumId w:val="13"/>
  </w:num>
  <w:num w:numId="14">
    <w:abstractNumId w:val="21"/>
  </w:num>
  <w:num w:numId="15">
    <w:abstractNumId w:val="35"/>
  </w:num>
  <w:num w:numId="16">
    <w:abstractNumId w:val="18"/>
  </w:num>
  <w:num w:numId="17">
    <w:abstractNumId w:val="1"/>
  </w:num>
  <w:num w:numId="18">
    <w:abstractNumId w:val="2"/>
  </w:num>
  <w:num w:numId="19">
    <w:abstractNumId w:val="11"/>
  </w:num>
  <w:num w:numId="20">
    <w:abstractNumId w:val="19"/>
  </w:num>
  <w:num w:numId="21">
    <w:abstractNumId w:val="17"/>
  </w:num>
  <w:num w:numId="22">
    <w:abstractNumId w:val="22"/>
  </w:num>
  <w:num w:numId="23">
    <w:abstractNumId w:val="15"/>
  </w:num>
  <w:num w:numId="24">
    <w:abstractNumId w:val="30"/>
  </w:num>
  <w:num w:numId="25">
    <w:abstractNumId w:val="12"/>
  </w:num>
  <w:num w:numId="26">
    <w:abstractNumId w:val="10"/>
  </w:num>
  <w:num w:numId="27">
    <w:abstractNumId w:val="9"/>
  </w:num>
  <w:num w:numId="28">
    <w:abstractNumId w:val="14"/>
  </w:num>
  <w:num w:numId="29">
    <w:abstractNumId w:val="26"/>
  </w:num>
  <w:num w:numId="30">
    <w:abstractNumId w:val="31"/>
  </w:num>
  <w:num w:numId="31">
    <w:abstractNumId w:val="8"/>
  </w:num>
  <w:num w:numId="32">
    <w:abstractNumId w:val="6"/>
  </w:num>
  <w:num w:numId="33">
    <w:abstractNumId w:val="7"/>
  </w:num>
  <w:num w:numId="34">
    <w:abstractNumId w:val="28"/>
  </w:num>
  <w:num w:numId="35">
    <w:abstractNumId w:val="27"/>
  </w:num>
  <w:num w:numId="36">
    <w:abstractNumId w:val="32"/>
  </w:num>
  <w:num w:numId="37">
    <w:abstractNumId w:val="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77"/>
    <w:rsid w:val="00030CC2"/>
    <w:rsid w:val="000419D6"/>
    <w:rsid w:val="000467B8"/>
    <w:rsid w:val="00055815"/>
    <w:rsid w:val="00063F0D"/>
    <w:rsid w:val="000C7251"/>
    <w:rsid w:val="000D179E"/>
    <w:rsid w:val="000E652D"/>
    <w:rsid w:val="001004C9"/>
    <w:rsid w:val="00104198"/>
    <w:rsid w:val="001435CB"/>
    <w:rsid w:val="00154240"/>
    <w:rsid w:val="00165FF6"/>
    <w:rsid w:val="001669B6"/>
    <w:rsid w:val="001B675C"/>
    <w:rsid w:val="001B7994"/>
    <w:rsid w:val="00205E36"/>
    <w:rsid w:val="00207F92"/>
    <w:rsid w:val="002131EA"/>
    <w:rsid w:val="00222ACE"/>
    <w:rsid w:val="00226513"/>
    <w:rsid w:val="0023175F"/>
    <w:rsid w:val="00231E35"/>
    <w:rsid w:val="0023646E"/>
    <w:rsid w:val="002563B2"/>
    <w:rsid w:val="00295BF0"/>
    <w:rsid w:val="002D2F5A"/>
    <w:rsid w:val="0034454E"/>
    <w:rsid w:val="00352A8E"/>
    <w:rsid w:val="00356E9A"/>
    <w:rsid w:val="00360D7D"/>
    <w:rsid w:val="00363CA6"/>
    <w:rsid w:val="0036495A"/>
    <w:rsid w:val="0036647B"/>
    <w:rsid w:val="00381A1B"/>
    <w:rsid w:val="003C0392"/>
    <w:rsid w:val="003C7EA3"/>
    <w:rsid w:val="003E7165"/>
    <w:rsid w:val="0041549D"/>
    <w:rsid w:val="004336C6"/>
    <w:rsid w:val="00464A77"/>
    <w:rsid w:val="00496141"/>
    <w:rsid w:val="004E2983"/>
    <w:rsid w:val="004F6BEC"/>
    <w:rsid w:val="00515775"/>
    <w:rsid w:val="00564A06"/>
    <w:rsid w:val="00595D05"/>
    <w:rsid w:val="005C25E7"/>
    <w:rsid w:val="005E5A29"/>
    <w:rsid w:val="005F60A4"/>
    <w:rsid w:val="00604081"/>
    <w:rsid w:val="00650780"/>
    <w:rsid w:val="00655716"/>
    <w:rsid w:val="0067408F"/>
    <w:rsid w:val="006A3E06"/>
    <w:rsid w:val="006B1FAE"/>
    <w:rsid w:val="00710946"/>
    <w:rsid w:val="007157AB"/>
    <w:rsid w:val="00747426"/>
    <w:rsid w:val="00747D97"/>
    <w:rsid w:val="007716B8"/>
    <w:rsid w:val="007A762A"/>
    <w:rsid w:val="007F24C4"/>
    <w:rsid w:val="007F29B3"/>
    <w:rsid w:val="008052BD"/>
    <w:rsid w:val="0081111A"/>
    <w:rsid w:val="00827E8E"/>
    <w:rsid w:val="0083333F"/>
    <w:rsid w:val="00841574"/>
    <w:rsid w:val="0084530C"/>
    <w:rsid w:val="00851A21"/>
    <w:rsid w:val="008731FB"/>
    <w:rsid w:val="0087525E"/>
    <w:rsid w:val="008A2C82"/>
    <w:rsid w:val="008B1D23"/>
    <w:rsid w:val="008B6F8C"/>
    <w:rsid w:val="008D1CE0"/>
    <w:rsid w:val="00916091"/>
    <w:rsid w:val="00921886"/>
    <w:rsid w:val="0094745D"/>
    <w:rsid w:val="009677E5"/>
    <w:rsid w:val="009B4BC5"/>
    <w:rsid w:val="009C0D13"/>
    <w:rsid w:val="009C2C03"/>
    <w:rsid w:val="00A32A38"/>
    <w:rsid w:val="00A52CBB"/>
    <w:rsid w:val="00A81B58"/>
    <w:rsid w:val="00A82DE3"/>
    <w:rsid w:val="00A836C5"/>
    <w:rsid w:val="00B744D4"/>
    <w:rsid w:val="00B93D20"/>
    <w:rsid w:val="00BA4EF1"/>
    <w:rsid w:val="00C067FE"/>
    <w:rsid w:val="00C35AF9"/>
    <w:rsid w:val="00C51AEF"/>
    <w:rsid w:val="00C8544B"/>
    <w:rsid w:val="00CC7D63"/>
    <w:rsid w:val="00D15389"/>
    <w:rsid w:val="00D2181D"/>
    <w:rsid w:val="00D36B5D"/>
    <w:rsid w:val="00D64BE3"/>
    <w:rsid w:val="00D64EB3"/>
    <w:rsid w:val="00D82580"/>
    <w:rsid w:val="00D864CB"/>
    <w:rsid w:val="00D9693B"/>
    <w:rsid w:val="00DC2103"/>
    <w:rsid w:val="00DD18F1"/>
    <w:rsid w:val="00E00EEB"/>
    <w:rsid w:val="00E307B4"/>
    <w:rsid w:val="00E62BB9"/>
    <w:rsid w:val="00E81D0C"/>
    <w:rsid w:val="00E86AFE"/>
    <w:rsid w:val="00E97FF4"/>
    <w:rsid w:val="00EE4D94"/>
    <w:rsid w:val="00F121C6"/>
    <w:rsid w:val="00F26F09"/>
    <w:rsid w:val="00F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1F4F"/>
  <w15:docId w15:val="{435A7F2C-ED49-4FCC-8B03-63CBE6A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5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5419-C829-4FB5-8E7D-B7B41E20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Perry, Linda</dc:creator>
  <cp:lastModifiedBy>Tess McKinley</cp:lastModifiedBy>
  <cp:revision>5</cp:revision>
  <dcterms:created xsi:type="dcterms:W3CDTF">2020-12-15T22:40:00Z</dcterms:created>
  <dcterms:modified xsi:type="dcterms:W3CDTF">2020-12-17T14:43:00Z</dcterms:modified>
</cp:coreProperties>
</file>